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FC" w:rsidRPr="00660EFC" w:rsidRDefault="00660EFC" w:rsidP="00660EFC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606060"/>
          <w:kern w:val="36"/>
          <w:sz w:val="33"/>
          <w:szCs w:val="33"/>
          <w:lang w:eastAsia="ru-RU"/>
        </w:rPr>
      </w:pPr>
      <w:r w:rsidRPr="00660EFC">
        <w:rPr>
          <w:rFonts w:ascii="Arial" w:eastAsia="Times New Roman" w:hAnsi="Arial" w:cs="Arial"/>
          <w:color w:val="606060"/>
          <w:kern w:val="36"/>
          <w:sz w:val="33"/>
          <w:szCs w:val="33"/>
          <w:lang w:eastAsia="ru-RU"/>
        </w:rPr>
        <w:t>Технологическое присоединение</w:t>
      </w:r>
    </w:p>
    <w:p w:rsidR="00660EFC" w:rsidRDefault="00660EFC" w:rsidP="00907FAD">
      <w:pPr>
        <w:jc w:val="center"/>
        <w:outlineLvl w:val="1"/>
        <w:rPr>
          <w:rFonts w:ascii="Arial" w:eastAsia="Times New Roman" w:hAnsi="Arial" w:cs="Arial"/>
          <w:color w:val="00838F"/>
          <w:sz w:val="45"/>
          <w:szCs w:val="45"/>
          <w:lang w:eastAsia="ru-RU"/>
        </w:rPr>
      </w:pPr>
    </w:p>
    <w:p w:rsidR="00907FAD" w:rsidRPr="00907FAD" w:rsidRDefault="00907FAD" w:rsidP="00907FAD">
      <w:pPr>
        <w:jc w:val="center"/>
        <w:outlineLvl w:val="1"/>
        <w:rPr>
          <w:rFonts w:ascii="Arial" w:eastAsia="Times New Roman" w:hAnsi="Arial" w:cs="Arial"/>
          <w:color w:val="00838F"/>
          <w:sz w:val="45"/>
          <w:szCs w:val="45"/>
          <w:lang w:eastAsia="ru-RU"/>
        </w:rPr>
      </w:pPr>
      <w:r w:rsidRPr="00907FAD">
        <w:rPr>
          <w:rFonts w:ascii="Arial" w:eastAsia="Times New Roman" w:hAnsi="Arial" w:cs="Arial"/>
          <w:color w:val="00838F"/>
          <w:sz w:val="45"/>
          <w:szCs w:val="45"/>
          <w:lang w:eastAsia="ru-RU"/>
        </w:rPr>
        <w:t>Юридические лица, ИП и физ. лица</w:t>
      </w:r>
      <w:r w:rsidRPr="00907FAD">
        <w:rPr>
          <w:rFonts w:ascii="Arial" w:eastAsia="Times New Roman" w:hAnsi="Arial" w:cs="Arial"/>
          <w:color w:val="00838F"/>
          <w:sz w:val="45"/>
          <w:szCs w:val="45"/>
          <w:lang w:eastAsia="ru-RU"/>
        </w:rPr>
        <w:br/>
        <w:t>(коммерческое использование газа)</w:t>
      </w:r>
    </w:p>
    <w:p w:rsidR="00907FAD" w:rsidRPr="00907FAD" w:rsidRDefault="00907FAD" w:rsidP="00907FAD">
      <w:pPr>
        <w:shd w:val="clear" w:color="auto" w:fill="DFF0D8"/>
        <w:rPr>
          <w:rFonts w:ascii="Times New Roman" w:eastAsia="Times New Roman" w:hAnsi="Times New Roman" w:cs="Times New Roman"/>
          <w:color w:val="3C763D"/>
          <w:sz w:val="24"/>
          <w:szCs w:val="24"/>
          <w:lang w:eastAsia="ru-RU"/>
        </w:rPr>
      </w:pPr>
      <w:proofErr w:type="gramStart"/>
      <w:r w:rsidRPr="00907FAD">
        <w:rPr>
          <w:rFonts w:ascii="Arial" w:eastAsia="Times New Roman" w:hAnsi="Arial" w:cs="Arial"/>
          <w:b/>
          <w:bCs/>
          <w:color w:val="3C763D"/>
          <w:sz w:val="24"/>
          <w:szCs w:val="24"/>
          <w:lang w:eastAsia="ru-RU"/>
        </w:rPr>
        <w:t>ВАЖНАЯ ИНФОРМАЦИЯ</w:t>
      </w:r>
      <w:r w:rsidRPr="00907FAD">
        <w:rPr>
          <w:rFonts w:ascii="Arial" w:eastAsia="Times New Roman" w:hAnsi="Arial" w:cs="Arial"/>
          <w:color w:val="3C763D"/>
          <w:sz w:val="20"/>
          <w:szCs w:val="20"/>
          <w:lang w:eastAsia="ru-RU"/>
        </w:rPr>
        <w:t>В соответствии с Постановлением Правительства РФ от 13.09.2021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 порядок получения технических условий не предусмотрен.</w:t>
      </w:r>
      <w:proofErr w:type="gramEnd"/>
      <w:r w:rsidRPr="00907FAD">
        <w:rPr>
          <w:rFonts w:ascii="Arial" w:eastAsia="Times New Roman" w:hAnsi="Arial" w:cs="Arial"/>
          <w:color w:val="3C763D"/>
          <w:sz w:val="20"/>
          <w:szCs w:val="20"/>
          <w:lang w:eastAsia="ru-RU"/>
        </w:rPr>
        <w:t xml:space="preserve"> Технические условия являются неотъемлемой частью договора о подключении</w:t>
      </w:r>
    </w:p>
    <w:p w:rsidR="00907FAD" w:rsidRPr="00907FAD" w:rsidRDefault="00907FAD" w:rsidP="00907FAD">
      <w:pPr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07FA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Заключение договора о подключении</w:t>
      </w:r>
    </w:p>
    <w:p w:rsidR="00907FAD" w:rsidRPr="00907FAD" w:rsidRDefault="00907FAD" w:rsidP="00907FAD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Заявка на заключение договора о подключении (технологическом присоединении) к сети газораспределения. </w:t>
      </w:r>
      <w:r w:rsidR="000252B9"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</w:t>
      </w:r>
      <w:hyperlink r:id="rId6" w:history="1">
        <w:r w:rsidR="00783E78" w:rsidRPr="00783E7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Заявка-ТП_</w:t>
        </w:r>
        <w:proofErr w:type="gramStart"/>
        <w:r w:rsidR="00783E78" w:rsidRPr="00783E7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платное</w:t>
        </w:r>
        <w:proofErr w:type="gramEnd"/>
        <w:r w:rsidR="00783E78" w:rsidRPr="00783E7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_ЮЛ_ИП_ФЛ.docx</w:t>
        </w:r>
      </w:hyperlink>
    </w:p>
    <w:p w:rsidR="00907FAD" w:rsidRPr="00907FAD" w:rsidRDefault="00907FAD" w:rsidP="00907FAD">
      <w:pPr>
        <w:numPr>
          <w:ilvl w:val="0"/>
          <w:numId w:val="1"/>
        </w:numPr>
        <w:ind w:left="360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Типовая форма договора на подключение (технологическое присоединение) газоиспользующего оборудования и объектов капитального строительства к сети газораспределения</w:t>
      </w:r>
      <w:hyperlink r:id="rId7" w:history="1">
        <w:r w:rsidR="00783E78" w:rsidRPr="00783E7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Договор-ТП_платное_ИП_ЮЛ_ФЛ.docx</w:t>
        </w:r>
      </w:hyperlink>
      <w:r w:rsidR="000252B9"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</w:t>
      </w:r>
    </w:p>
    <w:p w:rsidR="00783E78" w:rsidRDefault="00907FAD" w:rsidP="00907FAD">
      <w:pPr>
        <w:numPr>
          <w:ilvl w:val="0"/>
          <w:numId w:val="1"/>
        </w:numPr>
        <w:ind w:left="360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Заявка о заключении договора на подключение (технологическое присоединение) существующей и (или) проектируемой сети газораспределения к сетям газораспределения </w:t>
      </w:r>
      <w:hyperlink r:id="rId8" w:history="1">
        <w:r w:rsidR="00783E78" w:rsidRPr="00783E7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Заявка-ТП_платное_сеть-в-сеть-1.docx</w:t>
        </w:r>
      </w:hyperlink>
    </w:p>
    <w:p w:rsidR="00907FAD" w:rsidRPr="00907FAD" w:rsidRDefault="00783E78" w:rsidP="00907FAD">
      <w:pPr>
        <w:numPr>
          <w:ilvl w:val="0"/>
          <w:numId w:val="1"/>
        </w:numPr>
        <w:ind w:left="360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</w:t>
      </w:r>
      <w:r w:rsidR="00907FAD"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Типовая форма договора на подключение (технологическое присоединение) существующей и (или) проектируемой сети газораспределения к сетям газораспределения </w:t>
      </w:r>
      <w:hyperlink r:id="rId9" w:history="1">
        <w:r w:rsidRPr="00783E7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Договор-ТП_платное_сеть-в-сеть.docx</w:t>
        </w:r>
      </w:hyperlink>
      <w:r w:rsidR="000252B9"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</w:t>
      </w:r>
    </w:p>
    <w:p w:rsidR="00783E78" w:rsidRDefault="00907FAD" w:rsidP="00907FAD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Перечень обязательных документов, прилагаемых к запросу. </w:t>
      </w:r>
      <w:hyperlink r:id="rId10" w:history="1">
        <w:r w:rsidR="00783E78" w:rsidRPr="00783E7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Перечень-обязательных-документов-ТП-юр-лица.docx</w:t>
        </w:r>
      </w:hyperlink>
    </w:p>
    <w:p w:rsidR="00907FAD" w:rsidRPr="00907FAD" w:rsidRDefault="00783E78" w:rsidP="00907FAD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</w:t>
      </w:r>
      <w:r w:rsidR="00907FAD"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Согласие лица на обработку персональных данных (заполняется в случае, если Заявитель ИП или физическое лицо). </w:t>
      </w:r>
      <w:r w:rsidR="000252B9"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</w:t>
      </w:r>
      <w:hyperlink r:id="rId11" w:history="1">
        <w:r w:rsidRPr="00783E7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Согласие-на-ОПД.docx</w:t>
        </w:r>
      </w:hyperlink>
    </w:p>
    <w:p w:rsidR="00907FAD" w:rsidRPr="00907FAD" w:rsidRDefault="00907FAD" w:rsidP="00907FAD">
      <w:pPr>
        <w:jc w:val="center"/>
        <w:outlineLvl w:val="1"/>
        <w:rPr>
          <w:rFonts w:ascii="Arial" w:eastAsia="Times New Roman" w:hAnsi="Arial" w:cs="Arial"/>
          <w:color w:val="00838F"/>
          <w:sz w:val="45"/>
          <w:szCs w:val="45"/>
          <w:lang w:eastAsia="ru-RU"/>
        </w:rPr>
      </w:pPr>
      <w:r w:rsidRPr="00907FAD">
        <w:rPr>
          <w:rFonts w:ascii="Arial" w:eastAsia="Times New Roman" w:hAnsi="Arial" w:cs="Arial"/>
          <w:color w:val="00838F"/>
          <w:sz w:val="45"/>
          <w:szCs w:val="45"/>
          <w:lang w:eastAsia="ru-RU"/>
        </w:rPr>
        <w:t>Физические лица</w:t>
      </w:r>
      <w:r w:rsidRPr="00907FAD">
        <w:rPr>
          <w:rFonts w:ascii="Arial" w:eastAsia="Times New Roman" w:hAnsi="Arial" w:cs="Arial"/>
          <w:color w:val="00838F"/>
          <w:sz w:val="45"/>
          <w:szCs w:val="45"/>
          <w:lang w:eastAsia="ru-RU"/>
        </w:rPr>
        <w:br/>
        <w:t>(использование газа для коммунально-бытовых нужд)</w:t>
      </w:r>
    </w:p>
    <w:p w:rsidR="00907FAD" w:rsidRPr="00907FAD" w:rsidRDefault="00907FAD" w:rsidP="00907FAD">
      <w:pPr>
        <w:shd w:val="clear" w:color="auto" w:fill="DFF0D8"/>
        <w:rPr>
          <w:rFonts w:ascii="Times New Roman" w:eastAsia="Times New Roman" w:hAnsi="Times New Roman" w:cs="Times New Roman"/>
          <w:color w:val="3C763D"/>
          <w:sz w:val="24"/>
          <w:szCs w:val="24"/>
          <w:lang w:eastAsia="ru-RU"/>
        </w:rPr>
      </w:pPr>
      <w:proofErr w:type="gramStart"/>
      <w:r w:rsidRPr="00907FAD">
        <w:rPr>
          <w:rFonts w:ascii="Arial" w:eastAsia="Times New Roman" w:hAnsi="Arial" w:cs="Arial"/>
          <w:b/>
          <w:bCs/>
          <w:color w:val="3C763D"/>
          <w:sz w:val="24"/>
          <w:szCs w:val="24"/>
          <w:lang w:eastAsia="ru-RU"/>
        </w:rPr>
        <w:t>ВАЖНАЯ ИНФОРМАЦИЯ</w:t>
      </w:r>
      <w:r w:rsidRPr="00907FAD">
        <w:rPr>
          <w:rFonts w:ascii="Arial" w:eastAsia="Times New Roman" w:hAnsi="Arial" w:cs="Arial"/>
          <w:color w:val="3C763D"/>
          <w:sz w:val="20"/>
          <w:szCs w:val="20"/>
          <w:lang w:eastAsia="ru-RU"/>
        </w:rPr>
        <w:t>В соответствии с Постановлением Правительства РФ от 13.09.2021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 порядок получения технических условий не предусмотрен.</w:t>
      </w:r>
      <w:proofErr w:type="gramEnd"/>
      <w:r w:rsidRPr="00907FAD">
        <w:rPr>
          <w:rFonts w:ascii="Arial" w:eastAsia="Times New Roman" w:hAnsi="Arial" w:cs="Arial"/>
          <w:color w:val="3C763D"/>
          <w:sz w:val="20"/>
          <w:szCs w:val="20"/>
          <w:lang w:eastAsia="ru-RU"/>
        </w:rPr>
        <w:t xml:space="preserve"> Технические условия являются неотъемлемой частью договора о подключении</w:t>
      </w:r>
    </w:p>
    <w:p w:rsidR="00907FAD" w:rsidRPr="00907FAD" w:rsidRDefault="00907FAD" w:rsidP="00907FAD">
      <w:pPr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07FA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1.1 Заключение договора о подключении в рамках </w:t>
      </w:r>
      <w:proofErr w:type="spellStart"/>
      <w:r w:rsidRPr="00907FA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догазификации</w:t>
      </w:r>
      <w:proofErr w:type="spellEnd"/>
    </w:p>
    <w:p w:rsidR="00907FAD" w:rsidRPr="00907FAD" w:rsidRDefault="00907FAD" w:rsidP="00907FAD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Заявка на заключение договора о подключении (технологическом присоединении) к сети газораспределения. </w:t>
      </w:r>
      <w:hyperlink r:id="rId12" w:history="1">
        <w:r w:rsidR="00FB5876" w:rsidRPr="00FB587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Заявк</w:t>
        </w:r>
        <w:proofErr w:type="gramStart"/>
        <w:r w:rsidR="00FB5876" w:rsidRPr="00FB587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а-</w:t>
        </w:r>
        <w:proofErr w:type="gramEnd"/>
        <w:r w:rsidR="00FB5876" w:rsidRPr="00FB587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_ТП-догазификация_ФЛ.docx</w:t>
        </w:r>
      </w:hyperlink>
      <w:r w:rsidR="000252B9"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</w:t>
      </w:r>
    </w:p>
    <w:p w:rsidR="00907FAD" w:rsidRPr="00907FAD" w:rsidRDefault="00907FAD" w:rsidP="00907FAD">
      <w:pPr>
        <w:numPr>
          <w:ilvl w:val="0"/>
          <w:numId w:val="2"/>
        </w:numPr>
        <w:ind w:left="360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Типовая форма договора на подключение (технологическое присоединение) газоиспользующего оборудования к сети газораспределения в рамках </w:t>
      </w:r>
      <w:proofErr w:type="spellStart"/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догазификации</w:t>
      </w:r>
      <w:proofErr w:type="spellEnd"/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 </w:t>
      </w:r>
      <w:hyperlink r:id="rId13" w:history="1">
        <w:r w:rsidR="00FB5876" w:rsidRPr="00FB587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Договор-ТП_догазификация_ФЛ.docx</w:t>
        </w:r>
      </w:hyperlink>
      <w:r w:rsidR="000252B9"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</w:t>
      </w:r>
    </w:p>
    <w:p w:rsidR="00907FAD" w:rsidRPr="00907FAD" w:rsidRDefault="00907FAD" w:rsidP="00907FAD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Заявка на заключение договора о подключении в рамках </w:t>
      </w:r>
      <w:proofErr w:type="spellStart"/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догазификации</w:t>
      </w:r>
      <w:proofErr w:type="spellEnd"/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котельных. </w:t>
      </w:r>
      <w:hyperlink r:id="rId14" w:history="1">
        <w:r w:rsidR="00FB5876" w:rsidRPr="00FB587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Заявка-ТП_догазификация_котельные-1.docx</w:t>
        </w:r>
      </w:hyperlink>
      <w:r w:rsidR="00295512"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</w:t>
      </w:r>
    </w:p>
    <w:p w:rsidR="00907FAD" w:rsidRPr="00907FAD" w:rsidRDefault="00907FAD" w:rsidP="00907FAD">
      <w:pPr>
        <w:numPr>
          <w:ilvl w:val="0"/>
          <w:numId w:val="2"/>
        </w:numPr>
        <w:ind w:left="360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lastRenderedPageBreak/>
        <w:t xml:space="preserve">Типовая форма договора на подключение (технологическое присоединение) газоиспользующего оборудования к сети газораспределения в рамках </w:t>
      </w:r>
      <w:proofErr w:type="spellStart"/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догазификации</w:t>
      </w:r>
      <w:proofErr w:type="spellEnd"/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котельных </w:t>
      </w:r>
      <w:hyperlink r:id="rId15" w:history="1">
        <w:r w:rsidR="00FB5876" w:rsidRPr="00FB587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Договор-ТП_догазификация_котельные.docx</w:t>
        </w:r>
      </w:hyperlink>
      <w:r w:rsidR="00295512"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</w:t>
      </w:r>
    </w:p>
    <w:p w:rsidR="00FB5876" w:rsidRDefault="00907FAD" w:rsidP="00907FAD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Перечень обязательных документов, прилагаемых к запросу. </w:t>
      </w:r>
      <w:hyperlink r:id="rId16" w:history="1">
        <w:r w:rsidR="00FB5876" w:rsidRPr="00FB587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Перечень-обязательных-документов-ТП-физ-лица.docx</w:t>
        </w:r>
      </w:hyperlink>
    </w:p>
    <w:p w:rsidR="00907FAD" w:rsidRPr="00907FAD" w:rsidRDefault="00FB5876" w:rsidP="00907FAD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</w:t>
      </w:r>
      <w:r w:rsidR="00907FAD"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Согласие лица на обработку персональных данных (заполняется в случае, если Заявитель ИП или физическое лицо). </w:t>
      </w:r>
      <w:r w:rsidR="00295512"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</w:t>
      </w:r>
      <w:hyperlink r:id="rId17" w:history="1">
        <w:r w:rsidRPr="00FB587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Согласие-на-ОПД.docx</w:t>
        </w:r>
      </w:hyperlink>
    </w:p>
    <w:p w:rsidR="00907FAD" w:rsidRPr="00907FAD" w:rsidRDefault="00907FAD" w:rsidP="00907FAD">
      <w:pPr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07FA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1.2 Заключение договора о подключении в иных случаях</w:t>
      </w:r>
    </w:p>
    <w:p w:rsidR="00907FAD" w:rsidRPr="00907FAD" w:rsidRDefault="00907FAD" w:rsidP="00907FAD">
      <w:pPr>
        <w:numPr>
          <w:ilvl w:val="0"/>
          <w:numId w:val="3"/>
        </w:numPr>
        <w:spacing w:before="100" w:beforeAutospacing="1" w:after="100" w:afterAutospacing="1"/>
        <w:ind w:left="360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Заявка на заключение договора о подключении (технологическом присоединении) к сети газораспределения. </w:t>
      </w:r>
      <w:hyperlink r:id="rId18" w:history="1">
        <w:r w:rsidR="00FB5876" w:rsidRPr="00FB587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Заявка-ТП_</w:t>
        </w:r>
        <w:proofErr w:type="gramStart"/>
        <w:r w:rsidR="00FB5876" w:rsidRPr="00FB587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платное</w:t>
        </w:r>
        <w:proofErr w:type="gramEnd"/>
        <w:r w:rsidR="00FB5876" w:rsidRPr="00FB587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_ЮЛ_ИП_ФЛ.docx</w:t>
        </w:r>
      </w:hyperlink>
      <w:r w:rsidR="004649E5"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</w:t>
      </w:r>
    </w:p>
    <w:p w:rsidR="00907FAD" w:rsidRPr="00907FAD" w:rsidRDefault="00907FAD" w:rsidP="00907FAD">
      <w:pPr>
        <w:numPr>
          <w:ilvl w:val="0"/>
          <w:numId w:val="3"/>
        </w:numPr>
        <w:ind w:left="360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Типовая форма договора на подключение (технологическое присоединение) газоиспользующего оборудования и объектов капитального строительства к сети газораспределения</w:t>
      </w:r>
      <w:hyperlink r:id="rId19" w:history="1">
        <w:r w:rsidR="00FB5876" w:rsidRPr="00FB587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Договор-ТП_платное_ИП_ЮЛ_ФЛ.docx</w:t>
        </w:r>
      </w:hyperlink>
      <w:r w:rsidR="004649E5"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</w:t>
      </w:r>
    </w:p>
    <w:p w:rsidR="00FB5876" w:rsidRDefault="00907FAD" w:rsidP="00907FAD">
      <w:pPr>
        <w:numPr>
          <w:ilvl w:val="0"/>
          <w:numId w:val="3"/>
        </w:numPr>
        <w:spacing w:before="100" w:beforeAutospacing="1" w:after="100" w:afterAutospacing="1"/>
        <w:ind w:left="360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Перечень обязательных документов, прилагаемых к запросу. </w:t>
      </w:r>
    </w:p>
    <w:p w:rsidR="00907FAD" w:rsidRPr="00907FAD" w:rsidRDefault="00FB5876" w:rsidP="00907FAD">
      <w:pPr>
        <w:numPr>
          <w:ilvl w:val="0"/>
          <w:numId w:val="3"/>
        </w:numPr>
        <w:spacing w:before="100" w:beforeAutospacing="1" w:after="100" w:afterAutospacing="1"/>
        <w:ind w:left="360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hyperlink r:id="rId20" w:history="1">
        <w:r w:rsidRPr="00FB587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Перечень-обязательных-документов-ТП-физ-лица.docx</w:t>
        </w:r>
      </w:hyperlink>
      <w:r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 xml:space="preserve"> </w:t>
      </w:r>
      <w:r w:rsidR="00907FAD" w:rsidRPr="00907FAD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Согласие лица на обработку персональных данных  </w:t>
      </w:r>
      <w:hyperlink r:id="rId21" w:history="1">
        <w:r w:rsidRPr="00FB5876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Согласие-на-ОПД.docx</w:t>
        </w:r>
      </w:hyperlink>
    </w:p>
    <w:p w:rsidR="00907FAD" w:rsidRPr="00907FAD" w:rsidRDefault="00907FAD" w:rsidP="00907FAD">
      <w:pPr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907FA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2.1 Порядок определения размера платы за технологическое присоединение газоиспользующего оборудования к газораспределительным сетям на территории Российской Федерации и стандартизированных тарифных ставок, определяющих ее величину</w:t>
      </w:r>
    </w:p>
    <w:p w:rsidR="00037FF6" w:rsidRDefault="00FB5876">
      <w:hyperlink r:id="rId22" w:history="1">
        <w:r w:rsidRPr="00FB5876">
          <w:rPr>
            <w:rStyle w:val="a3"/>
          </w:rPr>
          <w:t>Порядок определения размера платы</w:t>
        </w:r>
        <w:bookmarkStart w:id="0" w:name="_GoBack"/>
        <w:bookmarkEnd w:id="0"/>
        <w:r w:rsidRPr="00FB5876">
          <w:rPr>
            <w:rStyle w:val="a3"/>
          </w:rPr>
          <w:t xml:space="preserve"> за техно.docx</w:t>
        </w:r>
      </w:hyperlink>
    </w:p>
    <w:sectPr w:rsidR="0003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40E"/>
    <w:multiLevelType w:val="multilevel"/>
    <w:tmpl w:val="05AA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357244"/>
    <w:multiLevelType w:val="multilevel"/>
    <w:tmpl w:val="DD58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BB720B"/>
    <w:multiLevelType w:val="multilevel"/>
    <w:tmpl w:val="D92E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0C"/>
    <w:rsid w:val="000252B9"/>
    <w:rsid w:val="00037FF6"/>
    <w:rsid w:val="00191784"/>
    <w:rsid w:val="00295512"/>
    <w:rsid w:val="004649E5"/>
    <w:rsid w:val="00660EFC"/>
    <w:rsid w:val="00783E78"/>
    <w:rsid w:val="007B180C"/>
    <w:rsid w:val="00907FAD"/>
    <w:rsid w:val="00EF6623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2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35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0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AE6BE"/>
                                        <w:left w:val="single" w:sz="12" w:space="11" w:color="CAE6BE"/>
                                        <w:bottom w:val="none" w:sz="0" w:space="11" w:color="CAE6BE"/>
                                        <w:right w:val="none" w:sz="0" w:space="11" w:color="CAE6B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24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6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1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27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4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CAE6BE"/>
                                        <w:left w:val="single" w:sz="36" w:space="11" w:color="CAE6BE"/>
                                        <w:bottom w:val="none" w:sz="0" w:space="11" w:color="CAE6BE"/>
                                        <w:right w:val="none" w:sz="0" w:space="11" w:color="CAE6B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2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4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1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90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9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3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103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3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4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388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96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676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7;&#1072;&#1103;&#1074;&#1082;&#1072;-&#1058;&#1055;_&#1087;&#1083;&#1072;&#1090;&#1085;&#1086;&#1077;_&#1089;&#1077;&#1090;&#1100;-&#1074;-&#1089;&#1077;&#1090;&#1100;-1.docx" TargetMode="External"/><Relationship Id="rId13" Type="http://schemas.openxmlformats.org/officeDocument/2006/relationships/hyperlink" Target="&#1044;&#1086;&#1075;&#1086;&#1074;&#1086;&#1088;-&#1058;&#1055;_&#1076;&#1086;&#1075;&#1072;&#1079;&#1080;&#1092;&#1080;&#1082;&#1072;&#1094;&#1080;&#1103;_&#1060;&#1051;.docx" TargetMode="External"/><Relationship Id="rId18" Type="http://schemas.openxmlformats.org/officeDocument/2006/relationships/hyperlink" Target="&#1047;&#1072;&#1103;&#1074;&#1082;&#1072;-&#1058;&#1055;_&#1087;&#1083;&#1072;&#1090;&#1085;&#1086;&#1077;_&#1070;&#1051;_&#1048;&#1055;_&#1060;&#1051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&#1057;&#1086;&#1075;&#1083;&#1072;&#1089;&#1080;&#1077;-&#1085;&#1072;-&#1054;&#1055;&#1044;.docx" TargetMode="External"/><Relationship Id="rId7" Type="http://schemas.openxmlformats.org/officeDocument/2006/relationships/hyperlink" Target="&#1044;&#1086;&#1075;&#1086;&#1074;&#1086;&#1088;-&#1058;&#1055;_&#1087;&#1083;&#1072;&#1090;&#1085;&#1086;&#1077;_&#1048;&#1055;_&#1070;&#1051;_&#1060;&#1051;.docx" TargetMode="External"/><Relationship Id="rId12" Type="http://schemas.openxmlformats.org/officeDocument/2006/relationships/hyperlink" Target="&#1047;&#1072;&#1103;&#1074;&#1082;&#1072;-_&#1058;&#1055;-&#1076;&#1086;&#1075;&#1072;&#1079;&#1080;&#1092;&#1080;&#1082;&#1072;&#1094;&#1080;&#1103;_&#1060;&#1051;.docx" TargetMode="External"/><Relationship Id="rId17" Type="http://schemas.openxmlformats.org/officeDocument/2006/relationships/hyperlink" Target="&#1057;&#1086;&#1075;&#1083;&#1072;&#1089;&#1080;&#1077;-&#1085;&#1072;-&#1054;&#1055;&#1044;.docx" TargetMode="External"/><Relationship Id="rId2" Type="http://schemas.openxmlformats.org/officeDocument/2006/relationships/styles" Target="styles.xml"/><Relationship Id="rId16" Type="http://schemas.openxmlformats.org/officeDocument/2006/relationships/hyperlink" Target="&#1055;&#1077;&#1088;&#1077;&#1095;&#1077;&#1085;&#1100;-&#1086;&#1073;&#1103;&#1079;&#1072;&#1090;&#1077;&#1083;&#1100;&#1085;&#1099;&#1093;-&#1076;&#1086;&#1082;&#1091;&#1084;&#1077;&#1085;&#1090;&#1086;&#1074;-&#1058;&#1055;-&#1092;&#1080;&#1079;-&#1083;&#1080;&#1094;&#1072;.docx" TargetMode="External"/><Relationship Id="rId20" Type="http://schemas.openxmlformats.org/officeDocument/2006/relationships/hyperlink" Target="&#1055;&#1077;&#1088;&#1077;&#1095;&#1077;&#1085;&#1100;-&#1086;&#1073;&#1103;&#1079;&#1072;&#1090;&#1077;&#1083;&#1100;&#1085;&#1099;&#1093;-&#1076;&#1086;&#1082;&#1091;&#1084;&#1077;&#1085;&#1090;&#1086;&#1074;-&#1058;&#1055;-&#1092;&#1080;&#1079;-&#1083;&#1080;&#1094;&#1072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&#1047;&#1072;&#1103;&#1074;&#1082;&#1072;-&#1058;&#1055;_&#1087;&#1083;&#1072;&#1090;&#1085;&#1086;&#1077;_&#1070;&#1051;_&#1048;&#1055;_&#1060;&#1051;.docx" TargetMode="External"/><Relationship Id="rId11" Type="http://schemas.openxmlformats.org/officeDocument/2006/relationships/hyperlink" Target="&#1057;&#1086;&#1075;&#1083;&#1072;&#1089;&#1080;&#1077;-&#1085;&#1072;-&#1054;&#1055;&#1044;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&#1044;&#1086;&#1075;&#1086;&#1074;&#1086;&#1088;-&#1058;&#1055;_&#1076;&#1086;&#1075;&#1072;&#1079;&#1080;&#1092;&#1080;&#1082;&#1072;&#1094;&#1080;&#1103;_&#1082;&#1086;&#1090;&#1077;&#1083;&#1100;&#1085;&#1099;&#1077;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&#1055;&#1077;&#1088;&#1077;&#1095;&#1077;&#1085;&#1100;-&#1086;&#1073;&#1103;&#1079;&#1072;&#1090;&#1077;&#1083;&#1100;&#1085;&#1099;&#1093;-&#1076;&#1086;&#1082;&#1091;&#1084;&#1077;&#1085;&#1090;&#1086;&#1074;-&#1058;&#1055;-&#1102;&#1088;-&#1083;&#1080;&#1094;&#1072;.docx" TargetMode="External"/><Relationship Id="rId19" Type="http://schemas.openxmlformats.org/officeDocument/2006/relationships/hyperlink" Target="&#1044;&#1086;&#1075;&#1086;&#1074;&#1086;&#1088;-&#1058;&#1055;_&#1087;&#1083;&#1072;&#1090;&#1085;&#1086;&#1077;_&#1048;&#1055;_&#1070;&#1051;_&#1060;&#1051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44;&#1086;&#1075;&#1086;&#1074;&#1086;&#1088;-&#1058;&#1055;_&#1087;&#1083;&#1072;&#1090;&#1085;&#1086;&#1077;_&#1089;&#1077;&#1090;&#1100;-&#1074;-&#1089;&#1077;&#1090;&#1100;.docx" TargetMode="External"/><Relationship Id="rId14" Type="http://schemas.openxmlformats.org/officeDocument/2006/relationships/hyperlink" Target="&#1047;&#1072;&#1103;&#1074;&#1082;&#1072;-&#1058;&#1055;_&#1076;&#1086;&#1075;&#1072;&#1079;&#1080;&#1092;&#1080;&#1082;&#1072;&#1094;&#1080;&#1103;_&#1082;&#1086;&#1090;&#1077;&#1083;&#1100;&#1085;&#1099;&#1077;-1.docx" TargetMode="External"/><Relationship Id="rId22" Type="http://schemas.openxmlformats.org/officeDocument/2006/relationships/hyperlink" Target="&#1055;&#1086;&#1088;&#1103;&#1076;&#1086;&#1082;%20&#1086;&#1087;&#1088;&#1077;&#1076;&#1077;&#1083;&#1077;&#1085;&#1080;&#1103;%20&#1088;&#1072;&#1079;&#1084;&#1077;&#1088;&#1072;%20&#1087;&#1083;&#1072;&#1090;&#1099;%20&#1079;&#1072;%20&#1090;&#1077;&#1093;&#1085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Технологическое присоединение</vt:lpstr>
      <vt:lpstr>    </vt:lpstr>
      <vt:lpstr>    Юридические лица, ИП и физ. лица (коммерческое использование газа)</vt:lpstr>
      <vt:lpstr>    Заключение договора о подключении</vt:lpstr>
      <vt:lpstr>    Физические лица (использование газа для коммунально-бытовых нужд)</vt:lpstr>
      <vt:lpstr>    1.1 Заключение договора о подключении в рамках догазификации</vt:lpstr>
      <vt:lpstr>    1.2 Заключение договора о подключении в иных случаях</vt:lpstr>
      <vt:lpstr>    2.1 Порядок определения размера платы за технологическое присоединение газоиспол</vt:lpstr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8</cp:revision>
  <dcterms:created xsi:type="dcterms:W3CDTF">2023-05-29T03:05:00Z</dcterms:created>
  <dcterms:modified xsi:type="dcterms:W3CDTF">2023-05-29T05:21:00Z</dcterms:modified>
</cp:coreProperties>
</file>